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3086"/>
        <w:gridCol w:w="3119"/>
      </w:tblGrid>
      <w:tr>
        <w:trPr>
          <w:trHeight w:val="566" w:hRule="atLeast"/>
        </w:trPr>
        <w:tc>
          <w:tcPr>
            <w:tcW w:w="3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Elementi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ocjenjivanja</w:t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Oblik provjeravanja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 ocjenjivanja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Indikatori ocjenjivanja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ocjene )</w:t>
            </w:r>
          </w:p>
        </w:tc>
      </w:tr>
      <w:tr>
        <w:trPr>
          <w:trHeight w:val="11343" w:hRule="atLeast"/>
        </w:trPr>
        <w:tc>
          <w:tcPr>
            <w:tcW w:w="3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RAZRED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Pjevanje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</w:rPr>
              <w:t>Slušanje i upoznavanje glazbe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 RAZRED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/>
                <w:b/>
                <w:i/>
              </w:rPr>
              <w:t>Pjevanje (aktivno muziciranje)</w:t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Poznavanje glazbene umjetnosti ( slušanje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RAZRED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</w:rPr>
              <w:t>Pjevanje (aktivno muziciranje)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Poznavanje glazbene umjetnosti ( slušanje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 RAZRED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</w:rPr>
              <w:t>Pjevanje (aktivno muziciranje)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Poznavanje glazbene umjetnosti ( slušanje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 RAZRED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221_3199843018"/>
            <w:r>
              <w:rPr>
                <w:rFonts w:eastAsia="Calibri" w:cs="Times New Roman"/>
                <w:b/>
                <w:i/>
              </w:rPr>
              <w:t>Izražavanje glazbom i uz glazbu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3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Poznavanje glazbene umjetnosti ( slušanje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Ocjenjuje se aktivno sudjelovanje u muziciranju, tj. aktivnost učenika. Potrebno je voditi računa o pojedinačnim sposobnostima učenika. Ocjena ne ovisi o uspjehu u pjevanju i sviranju. 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Ocjenjuju se obrazovna postignuća u poznavanju sastavnica glazbe (tempo, oznake tempa, dinamika i dinamičke oznake). Provjera i vrednovanje provode se usmenim načinom.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Opisno praćenje učenika, a iznimno i brojčano vrednovanje – samo kod učenika koji pokazuju izniman interes,</w:t>
            </w:r>
            <w:r>
              <w:rPr>
                <w:rFonts w:eastAsia="Calibri" w:cs="Times New Roman"/>
              </w:rPr>
              <w:t xml:space="preserve"> sposobnosti, zalaganje ili napredak u aktivnom muziciranju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Times New Roman"/>
              </w:rPr>
              <w:t>Učenici o notnom pismu stječu samo temeljne informacije na razini prepoznavanja i imenovanja. Provjera se provodi na uvježbanoj pjesmi koja se pjeva ili svira.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Ocjenjuju se obrazovna postignuća u poznavanju sastavnica glazbe (tempo, oznake tempa, dinamika i oznake dinamike; gudaća glazbala; pjevački zborovi; oblik dvodijelne i trodijelne pjesme, gl. perioda, gl. rečenica i gl. fraza; dur i mol tonalitet) i slušno prepoznavanje istih.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Provjera i vrednovanje provode se na uvježbanoj pjesmi i obrađenim glazbenim primjerima usmenim i pismenim načinom.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U ovom je nastavnom području potrebno voditi računa o pojedinačnim sposobnostima učenika te konačna ocjena ne ovisi o uspjehu u pjevanju i sviranju. Ocjenjuje se aktivno sudjelovanje u muziciranju, aktivnost učenika.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Times New Roman"/>
              </w:rPr>
              <w:t>Učenici o notnom pismu stječu samo temeljne informacije na razini prepoznavanja i imenovanja. Provjera se provodi na uvježbanoj pjesmi koja se pjeva ili svira.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Ocjenjuju se obrazovna postignuća u poznavanju sastavnica glazbe(tempo, oznake tempa, dinamika i oznake dinamike, trzalačka glazbala, glazbala s tipkama, rondo, tema s varijacijama, složena trodijelna pjesma, dur i mol tonalitet, zborovi, pjevački glasovi) i slušno prepoznavanje istih. Provjera i vrednovanje provode se na uvježbanoj pjesmi i obrađenim</w:t>
            </w:r>
            <w:r>
              <w:rPr/>
              <w:t xml:space="preserve"> glazbenim primjerima usmenim </w:t>
            </w:r>
            <w:r>
              <w:rPr>
                <w:rFonts w:eastAsia="Calibri" w:cs="Times New Roman"/>
              </w:rPr>
              <w:t xml:space="preserve"> načinom.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U ovom je nastavnom području potrebno voditi računa o pojedinačnim sposobnostima učenika te konačna ocjena ne ovisi o uspjehu u pjevanju i sviranju. Ocjenjuje se aktivno sudjelovanje u muziciranju, tj. aktivnost učenika. Na obrađenim se pjesmama provjerava prepoznavanje izražajnih sastavnica glazbe i osnovnih elemenata notnog pisma.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Ocjenjuju se obrazovna postignuća u poznavanju sastavnica glazbe, drvenih i limenih puhaćih glazbala, udaraljki te instrumentalnih glazbenih vrsta (suita, sonata, gudački kvartet, simfonija, koncert i simfonijska pjesma). Provjera i vrednovanje provode se na obrađenim glazbenim primj</w:t>
            </w:r>
            <w:r>
              <w:rPr/>
              <w:t>erima usmenim načinom</w:t>
            </w:r>
            <w:r>
              <w:rPr>
                <w:rFonts w:eastAsia="Calibri" w:cs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U ovom je nastavnom području potrebno voditi računa o pojedinačnim sposobnostima učenika te konačna ocjena ne ovisi o uspjehu u pjevanju i sviranju. Ocjenjuje se aktivno sudjelovanje u muziciranju, tj. aktivnost učenika. Na obrađenim se pjesmama provjerava prepoznavanje izražajnih sastavnica glazbe i temeljnih znakova notnog pisma.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Ocjenjuju se obrazovna postignuća u poznavanju glazbeni djela, sastavnica glazbe, vokalno-instrumentalnih i glazbeno-scenskih vrsta te glazbeno-stilskih razdoblja. Provjera i vrednovanje provode se na obrađenim glazbenim primjerima usmenim načinom.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Ova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brojčana ocjena je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dličan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ili vrlodobar,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jer ona mora biti nagrada, poticaj i motivacija za daljnje napredovanje, interes i zalaganje učenika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FF0000"/>
              </w:rPr>
              <w:t>Odličan: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glazbena djela i 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se lako izražava i koristi glazbenim terminima</w:t>
            </w:r>
          </w:p>
          <w:p>
            <w:pPr>
              <w:pStyle w:val="Normal"/>
              <w:spacing w:lineRule="auto" w:line="240" w:before="0" w:after="0"/>
              <w:ind w:left="60" w:hanging="0"/>
              <w:rPr/>
            </w:pPr>
            <w:r>
              <w:rPr>
                <w:rFonts w:eastAsia="Calibri" w:cs="Times New Roman"/>
                <w:color w:val="FF0000"/>
              </w:rPr>
              <w:t>Vrlodobar: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učenik samostalno prepoznaje glazbena djela i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glazbene sastavnice, glazbene cjeline i oblike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povezuje, uspoređuje, analizira i zaključuje, ali uz pomoć učitelja</w:t>
            </w:r>
          </w:p>
          <w:p>
            <w:pPr>
              <w:pStyle w:val="Normal"/>
              <w:spacing w:lineRule="auto" w:line="240" w:before="0" w:after="0"/>
              <w:ind w:left="60" w:hanging="0"/>
              <w:rPr/>
            </w:pPr>
            <w:r>
              <w:rPr>
                <w:rFonts w:eastAsia="Calibri" w:cs="Times New Roman"/>
                <w:color w:val="FF0000"/>
              </w:rPr>
              <w:t>Dobar: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glazbena djela i 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prepoznaje glazbene sastavnice, glazbene cjeline i oblike, ali uz malu pomoć učitelja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povezuje, uspoređuje, analizira i zaključuje, ali uz pomoć učitelja</w:t>
            </w:r>
          </w:p>
          <w:p>
            <w:pPr>
              <w:pStyle w:val="Normal"/>
              <w:spacing w:lineRule="auto" w:line="240" w:before="0" w:after="0"/>
              <w:ind w:left="42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left="42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left="6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Ova</w:t>
            </w:r>
            <w:r>
              <w:rPr>
                <w:rFonts w:eastAsia="Calibri" w:cs="Times New Roman"/>
              </w:rPr>
              <w:t xml:space="preserve"> brojčana ocjena je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  <w:r>
              <w:rPr>
                <w:rFonts w:eastAsia="Calibri" w:cs="Times New Roman"/>
              </w:rPr>
              <w:t>dličan</w:t>
            </w:r>
            <w:r>
              <w:rPr/>
              <w:t xml:space="preserve"> ili vrlodobar</w:t>
            </w:r>
            <w:r>
              <w:rPr>
                <w:rFonts w:eastAsia="Calibri" w:cs="Times New Roman"/>
              </w:rPr>
              <w:t xml:space="preserve">, jer ona mora biti nagrada, poticaj i motivacija za daljnje napredovanje, interes i zalaganje učenika.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FF0000"/>
              </w:rPr>
              <w:t>Odličan: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glazbena djela i 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glazbene sastavnice, glazbene cjeline i oblike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povezuje, uspoređuje, analizira i zaključuje na temelju informacija koje posjeduje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se lako izražava i koristi glazbenim terminima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ima široko opće znanje koje primjenjuje i povezuje sa novostečenim znanjima</w:t>
            </w:r>
          </w:p>
          <w:p>
            <w:pPr>
              <w:pStyle w:val="Normal"/>
              <w:spacing w:lineRule="auto" w:line="240" w:before="0" w:after="0"/>
              <w:ind w:left="60" w:hanging="0"/>
              <w:rPr/>
            </w:pPr>
            <w:r>
              <w:rPr>
                <w:rFonts w:eastAsia="Calibri" w:cs="Times New Roman"/>
                <w:color w:val="FF0000"/>
              </w:rPr>
              <w:t>Vrlodobar: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glazbena djela i 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glazbene sastavnice, glazbene cjeline i oblike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povezuje, uspoređuje, analizira i zaključuje, ali uz pomoć učitelja</w:t>
            </w:r>
          </w:p>
          <w:p>
            <w:pPr>
              <w:pStyle w:val="Normal"/>
              <w:spacing w:lineRule="auto" w:line="240" w:before="0" w:after="0"/>
              <w:ind w:left="6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left="60" w:hanging="0"/>
              <w:rPr/>
            </w:pPr>
            <w:r>
              <w:rPr>
                <w:rFonts w:eastAsia="Calibri" w:cs="Times New Roman"/>
                <w:color w:val="FF0000"/>
              </w:rPr>
              <w:t>Dobar: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samostalno prepoznaje glazbena djela i skladatelje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prepoznaje glazbene sastavnice, glazbene cjeline i oblike, ali uz malu pomoć učitelja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učenik povezuje, uspoređuje, analizira i zaključuje, ali uz pomoć učitelja</w:t>
            </w:r>
          </w:p>
          <w:p>
            <w:pPr>
              <w:pStyle w:val="Normal"/>
              <w:spacing w:lineRule="auto" w:line="240" w:before="0" w:after="0"/>
              <w:ind w:left="60" w:hanging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Ova</w:t>
            </w:r>
            <w:r>
              <w:rPr>
                <w:rFonts w:eastAsia="Calibri" w:cs="Times New Roman"/>
              </w:rPr>
              <w:t xml:space="preserve"> brojčana ocjena je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  <w:r>
              <w:rPr>
                <w:rFonts w:eastAsia="Calibri" w:cs="Times New Roman"/>
              </w:rPr>
              <w:t>dličan</w:t>
            </w:r>
            <w:r>
              <w:rPr/>
              <w:t xml:space="preserve"> ili vrlodobar, </w:t>
            </w:r>
            <w:r>
              <w:rPr>
                <w:rFonts w:eastAsia="Calibri" w:cs="Times New Roman"/>
              </w:rPr>
              <w:t xml:space="preserve"> jer ona mora biti nagrada, poticaj i motivacija za daljnje napredovanje, interes i zalaganje učenika</w:t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20" w:hanging="0"/>
              <w:rPr/>
            </w:pPr>
            <w:r>
              <w:rPr/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</w:rPr>
              <w:t xml:space="preserve">Odličan:  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 rado se uključuje u      nastavni proces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pri slušanju zainteresiran i aktivan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- uspješno artikulira opažanj     - daje svoje primjedbe, ima i zna izreći svoje mišljenje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</w:rPr>
              <w:t>Vrlodobar:</w:t>
            </w:r>
          </w:p>
          <w:p>
            <w:pPr>
              <w:pStyle w:val="NoSpacing1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uglavnom uspješno povezuje nastavne sadržaje </w:t>
            </w:r>
          </w:p>
          <w:p>
            <w:pPr>
              <w:pStyle w:val="NoSpacing1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marljivo pristupa radu</w:t>
            </w:r>
          </w:p>
          <w:p>
            <w:pPr>
              <w:pStyle w:val="NoSpacing1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zaključuje pravilno i logično</w:t>
            </w:r>
          </w:p>
          <w:p>
            <w:pPr>
              <w:pStyle w:val="NoSpacing1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zalaže se da postigne što više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</w:rPr>
              <w:t>Dobar:</w:t>
            </w:r>
          </w:p>
          <w:p>
            <w:pPr>
              <w:pStyle w:val="NoSpacing1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aktivnost i interes pri slušanju i opažanju variraju, često su mu potrebni poticaji za pokušaj  artikulacije slušnih opažanja,potrebna mu je stalna motivacija za sudjelovanje u radu</w:t>
            </w:r>
          </w:p>
          <w:p>
            <w:pPr>
              <w:pStyle w:val="Normal"/>
              <w:spacing w:lineRule="auto" w:line="240" w:before="0" w:after="0"/>
              <w:ind w:left="6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Ova</w:t>
            </w:r>
            <w:r>
              <w:rPr>
                <w:rFonts w:eastAsia="Calibri" w:cs="Times New Roman"/>
              </w:rPr>
              <w:t xml:space="preserve"> brojčana ocjena je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  <w:r>
              <w:rPr>
                <w:rFonts w:eastAsia="Calibri" w:cs="Times New Roman"/>
              </w:rPr>
              <w:t>dličan</w:t>
            </w:r>
            <w:r>
              <w:rPr/>
              <w:t xml:space="preserve"> ili vrlodobar, </w:t>
            </w:r>
            <w:r>
              <w:rPr>
                <w:rFonts w:eastAsia="Calibri" w:cs="Times New Roman"/>
              </w:rPr>
              <w:t xml:space="preserve"> jer ona mora biti nagrada, poticaj i motivacija za daljnje napredovanje, interes i zalaganje učenika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</w:rPr>
              <w:t xml:space="preserve">Odličan </w:t>
            </w:r>
            <w:r>
              <w:rPr>
                <w:rFonts w:eastAsia="Calibri" w:cs="Times New Roman"/>
                <w:color w:val="FF0000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razlikuje,uspoređuje i argumentirano verbalno izražava svoje kritičko mišljenje o slušanim djelima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slušno prepoznaje i zna obrazložiti osnovne značajke instrumentalnih vrsta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slušno prepoznaje nazive skladbi i imena skladatelja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primjenjuje stečena znanja o oblicima i vrstama na novim slušanim primjerima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>samostalno zna izraditi oblikovni plan skladbe na temelju slušanja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FF0000"/>
              </w:rPr>
              <w:t>Vrlodobar (4):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      </w:t>
            </w:r>
            <w:r>
              <w:rPr>
                <w:rFonts w:eastAsia="Calibri" w:cs="Times New Roman"/>
              </w:rPr>
              <w:t xml:space="preserve">-  posjeduje verbalna znanja,slabije uočava na slušanim primjerima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      </w:t>
            </w:r>
            <w:r>
              <w:rPr>
                <w:rFonts w:eastAsia="Calibri" w:cs="Times New Roman"/>
              </w:rPr>
              <w:t xml:space="preserve">-  zna nabrojiti </w:t>
            </w:r>
            <w:r>
              <w:rPr/>
              <w:t xml:space="preserve"> </w:t>
            </w:r>
            <w:r>
              <w:rPr>
                <w:rFonts w:eastAsia="Calibri" w:cs="Times New Roman"/>
              </w:rPr>
              <w:t>instrumentalne vrste i oblike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</w:rPr>
              <w:t xml:space="preserve">     </w:t>
            </w:r>
            <w:r>
              <w:rPr>
                <w:rFonts w:eastAsia="Calibri" w:cs="Times New Roman"/>
              </w:rPr>
              <w:t xml:space="preserve">-  prepoznaje oblik skladbe </w:t>
            </w:r>
            <w:r>
              <w:rPr/>
              <w:t xml:space="preserve">   </w:t>
            </w:r>
            <w:r>
              <w:rPr>
                <w:rFonts w:eastAsia="Calibri" w:cs="Times New Roman"/>
              </w:rPr>
              <w:t>na napisanom grafičkom prikazu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Calibri" w:cs="Times New Roman"/>
              </w:rPr>
              <w:t xml:space="preserve">     </w:t>
            </w:r>
            <w:r>
              <w:rPr>
                <w:rFonts w:eastAsia="Calibri" w:cs="Times New Roman"/>
              </w:rPr>
              <w:t xml:space="preserve">-  zna većinu naziva skladbi i imena skladatelja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color w:val="FF0000"/>
              </w:rPr>
              <w:t>Dobar,dovoljan</w:t>
            </w:r>
            <w:r>
              <w:rPr>
                <w:rFonts w:eastAsia="Calibri" w:cs="Times New Roman"/>
                <w:color w:val="FF0000"/>
              </w:rPr>
              <w:t xml:space="preserve">: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360" w:hanging="0"/>
              <w:rPr/>
            </w:pPr>
            <w:r>
              <w:rPr>
                <w:rFonts w:eastAsia="Calibri" w:cs="Times New Roman"/>
              </w:rPr>
              <w:t>-    površno prepoznaje i imenuje samo neke instrumentalne vrste</w:t>
            </w:r>
          </w:p>
          <w:p>
            <w:pPr>
              <w:pStyle w:val="Normal"/>
              <w:spacing w:lineRule="auto" w:line="480" w:before="0" w:after="0"/>
              <w:ind w:left="360" w:hanging="0"/>
              <w:rPr/>
            </w:pPr>
            <w:r>
              <w:rPr>
                <w:rFonts w:eastAsia="Calibri" w:cs="Times New Roman"/>
              </w:rPr>
              <w:t>-   posjeduje površno i nedostatno verbalno znanje pojedinih naslova i skladatelja</w:t>
            </w:r>
          </w:p>
          <w:p>
            <w:pPr>
              <w:pStyle w:val="Normal"/>
              <w:spacing w:lineRule="auto" w:line="480" w:before="0" w:after="0"/>
              <w:ind w:left="360" w:hanging="0"/>
              <w:rPr/>
            </w:pPr>
            <w:r>
              <w:rPr>
                <w:rFonts w:eastAsia="Calibri" w:cs="Times New Roman"/>
              </w:rPr>
              <w:t>-   uglavnom trenutno uočava dijelove skladbe u skupnom prepoznavanju bez sposobnosti          obrazlaganja</w:t>
            </w:r>
          </w:p>
          <w:p>
            <w:pPr>
              <w:pStyle w:val="Normal"/>
              <w:spacing w:lineRule="auto" w:line="240" w:before="0" w:after="0"/>
              <w:ind w:left="357" w:hanging="0"/>
              <w:rPr/>
            </w:pPr>
            <w:r>
              <w:rPr>
                <w:rFonts w:eastAsia="Calibri" w:cs="Times New Roman"/>
              </w:rPr>
              <w:t>.  teško razlikuje/ uočava  različite ili iste glazbene cjeline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Ova se komponenta ne ocjenjuje, već samo prati i učenici dobivaju samo odlične ocjene kad se posebno, prema vlastitim mogućnostima, istaknu postignućima (lijepo, izražajno pjevanje, jasan izgovor i razumijevanje teksta)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Odličan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rado se uključuje u nastavni proces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pri slušanju zainteresiran i aktivan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uspješno artikulira opažanja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daje svoje primjedbe, ima i zna izreći svoje mišljenje…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Vrlo dobar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vesele ga nove spoznaje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uglavnom je pri slušanju aktivan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najčešće uspješno daje svoje primjedbe i  artikulira slušna opažanja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uz pomoć učitelja efikasno uočava određene elemente</w:t>
            </w:r>
          </w:p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Dobar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aktivnost i interes pri slušanju i opažanju variraju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često su mu potrebni poticaji za pokušaj  artikulacije slušnih opažanja</w:t>
            </w:r>
          </w:p>
          <w:p>
            <w:pPr>
              <w:pStyle w:val="NoSpacing1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potrebna mu je stalna motivacija za sudjelovanje u slušanju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sz w:val="20"/>
                <w:szCs w:val="20"/>
              </w:rPr>
              <w:t>površno zapaža glazbene elemente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e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3e62e4"/>
    <w:rPr/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3e62e4"/>
    <w:rPr/>
  </w:style>
  <w:style w:type="character" w:styleId="ListLabel1">
    <w:name w:val="ListLabel 1"/>
    <w:qFormat/>
    <w:rPr>
      <w:rFonts w:ascii="Arial" w:hAnsi="Arial" w:eastAsia="Times New Roman" w:cs="Times New Roman"/>
    </w:rPr>
  </w:style>
  <w:style w:type="character" w:styleId="ListLabel2">
    <w:name w:val="ListLabel 2"/>
    <w:qFormat/>
    <w:rPr>
      <w:rFonts w:ascii="Calibri" w:hAnsi="Calibri" w:eastAsia="Times New Roman" w:cs="Times New Roman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Arial" w:hAnsi="Arial" w:eastAsia="Calibri" w:cs="Arial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semiHidden/>
    <w:unhideWhenUsed/>
    <w:rsid w:val="003e6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3e6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1" w:customStyle="1">
    <w:name w:val="No Spacing1"/>
    <w:uiPriority w:val="1"/>
    <w:qFormat/>
    <w:rsid w:val="00b028e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8305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e62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D28B-64DB-41D7-8AB7-A8FA9AC7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LibreOffice/6.2.5.2$Windows_X86_64 LibreOffice_project/1ec314fa52f458adc18c4f025c545a4e8b22c159</Application>
  <Pages>6</Pages>
  <Words>1099</Words>
  <Characters>6761</Characters>
  <CharactersWithSpaces>7914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2014-09-28T10:32:00Z</dcterms:created>
  <dc:creator>robert</dc:creator>
  <dc:description/>
  <dc:language>hr-HR</dc:language>
  <cp:lastModifiedBy/>
  <dcterms:modified xsi:type="dcterms:W3CDTF">2020-09-27T08:46:29Z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