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169" w:rsidRDefault="00844E2B" w:rsidP="00844E2B">
      <w:pPr>
        <w:pStyle w:val="Default"/>
        <w:rPr>
          <w:b/>
          <w:sz w:val="32"/>
          <w:szCs w:val="32"/>
        </w:rPr>
      </w:pPr>
      <w:r w:rsidRPr="00F70FEA">
        <w:rPr>
          <w:b/>
        </w:rPr>
        <w:t xml:space="preserve"> </w:t>
      </w:r>
      <w:r w:rsidR="001D1911" w:rsidRPr="00F70FEA">
        <w:rPr>
          <w:b/>
          <w:sz w:val="32"/>
          <w:szCs w:val="32"/>
        </w:rPr>
        <w:t>OSNOVNA ŠKOLA STJEPANA BENCEKOVIĆA</w:t>
      </w:r>
    </w:p>
    <w:p w:rsidR="00F70FEA" w:rsidRPr="00F70FEA" w:rsidRDefault="00F70FEA" w:rsidP="00844E2B">
      <w:pPr>
        <w:pStyle w:val="Default"/>
        <w:rPr>
          <w:b/>
          <w:bCs/>
          <w:sz w:val="32"/>
          <w:szCs w:val="32"/>
        </w:rPr>
      </w:pPr>
    </w:p>
    <w:p w:rsidR="00844E2B" w:rsidRDefault="001A1169" w:rsidP="00844E2B">
      <w:pPr>
        <w:pStyle w:val="Default"/>
        <w:rPr>
          <w:b/>
          <w:bCs/>
        </w:rPr>
      </w:pPr>
      <w:r>
        <w:rPr>
          <w:b/>
          <w:bCs/>
        </w:rPr>
        <w:t>Elementi i krit</w:t>
      </w:r>
      <w:r w:rsidR="002C3311">
        <w:rPr>
          <w:b/>
          <w:bCs/>
        </w:rPr>
        <w:t>e</w:t>
      </w:r>
      <w:r w:rsidR="005C335C">
        <w:rPr>
          <w:b/>
          <w:bCs/>
        </w:rPr>
        <w:t>riji vrednovanja iz M</w:t>
      </w:r>
      <w:r>
        <w:rPr>
          <w:b/>
          <w:bCs/>
        </w:rPr>
        <w:t>atematike za peti</w:t>
      </w:r>
      <w:r w:rsidR="00931ADC">
        <w:rPr>
          <w:b/>
          <w:bCs/>
        </w:rPr>
        <w:t xml:space="preserve">, šesti i sedmi </w:t>
      </w:r>
      <w:r w:rsidR="006F7322">
        <w:rPr>
          <w:b/>
          <w:bCs/>
        </w:rPr>
        <w:t xml:space="preserve"> razred,  školska godina 2020./2021</w:t>
      </w:r>
      <w:bookmarkStart w:id="0" w:name="_GoBack"/>
      <w:bookmarkEnd w:id="0"/>
      <w:r w:rsidR="00844E2B" w:rsidRPr="001A1169">
        <w:rPr>
          <w:b/>
          <w:bCs/>
        </w:rPr>
        <w:t xml:space="preserve">. </w:t>
      </w:r>
    </w:p>
    <w:p w:rsidR="001A1169" w:rsidRPr="001A1169" w:rsidRDefault="001A1169" w:rsidP="00844E2B">
      <w:pPr>
        <w:pStyle w:val="Default"/>
      </w:pPr>
    </w:p>
    <w:p w:rsidR="00844E2B" w:rsidRPr="001A1169" w:rsidRDefault="00844E2B" w:rsidP="00844E2B">
      <w:pPr>
        <w:pStyle w:val="Default"/>
      </w:pPr>
      <w:r w:rsidRPr="001A1169">
        <w:t>Elementi vrednovanja u nastavnome predmetu Matematika</w:t>
      </w:r>
      <w:r w:rsidR="00BD623C">
        <w:t xml:space="preserve"> u petom razredu </w:t>
      </w:r>
      <w:r w:rsidRPr="001A1169">
        <w:t xml:space="preserve"> su: </w:t>
      </w:r>
    </w:p>
    <w:p w:rsidR="00844E2B" w:rsidRPr="001A1169" w:rsidRDefault="00844E2B" w:rsidP="00844E2B">
      <w:pPr>
        <w:pStyle w:val="Default"/>
      </w:pPr>
      <w:r w:rsidRPr="001A1169">
        <w:t xml:space="preserve">1. </w:t>
      </w:r>
      <w:r w:rsidRPr="00394F0C">
        <w:rPr>
          <w:b/>
        </w:rPr>
        <w:t>Usvojenost znanja i vještina</w:t>
      </w:r>
      <w:r w:rsidRPr="001A1169">
        <w:t xml:space="preserve"> </w:t>
      </w:r>
    </w:p>
    <w:p w:rsidR="00844E2B" w:rsidRPr="001A1169" w:rsidRDefault="00844E2B" w:rsidP="00844E2B">
      <w:pPr>
        <w:pStyle w:val="Default"/>
      </w:pPr>
      <w:r w:rsidRPr="001A1169">
        <w:t xml:space="preserve">– opisuje matematičke pojmove </w:t>
      </w:r>
    </w:p>
    <w:p w:rsidR="00844E2B" w:rsidRPr="001A1169" w:rsidRDefault="00844E2B" w:rsidP="00844E2B">
      <w:pPr>
        <w:pStyle w:val="Default"/>
      </w:pPr>
      <w:r w:rsidRPr="001A1169">
        <w:t xml:space="preserve">– odabire pogodne i matematički ispravne procedure te ih provodi </w:t>
      </w:r>
    </w:p>
    <w:p w:rsidR="00844E2B" w:rsidRPr="001A1169" w:rsidRDefault="00844E2B" w:rsidP="00844E2B">
      <w:pPr>
        <w:pStyle w:val="Default"/>
      </w:pPr>
      <w:r w:rsidRPr="001A1169">
        <w:t xml:space="preserve">– provjerava ispravnost matematičkih postupaka i utvrđuje smislenost rezultata </w:t>
      </w:r>
    </w:p>
    <w:p w:rsidR="00844E2B" w:rsidRDefault="00844E2B" w:rsidP="00844E2B">
      <w:pPr>
        <w:pStyle w:val="Default"/>
      </w:pPr>
      <w:r w:rsidRPr="001A1169">
        <w:t xml:space="preserve">– upotrebljava i povezuje matematičke koncepte. </w:t>
      </w:r>
    </w:p>
    <w:p w:rsidR="001A1169" w:rsidRPr="001A1169" w:rsidRDefault="001A1169" w:rsidP="00844E2B">
      <w:pPr>
        <w:pStyle w:val="Default"/>
      </w:pPr>
    </w:p>
    <w:p w:rsidR="00844E2B" w:rsidRPr="00394F0C" w:rsidRDefault="00844E2B" w:rsidP="00844E2B">
      <w:pPr>
        <w:pStyle w:val="Default"/>
        <w:rPr>
          <w:b/>
        </w:rPr>
      </w:pPr>
      <w:r w:rsidRPr="001A1169">
        <w:t xml:space="preserve">2. </w:t>
      </w:r>
      <w:r w:rsidRPr="00394F0C">
        <w:rPr>
          <w:b/>
        </w:rPr>
        <w:t xml:space="preserve">Matematička komunikacija </w:t>
      </w:r>
    </w:p>
    <w:p w:rsidR="00844E2B" w:rsidRPr="001A1169" w:rsidRDefault="00844E2B" w:rsidP="00844E2B">
      <w:pPr>
        <w:pStyle w:val="Default"/>
      </w:pPr>
      <w:r w:rsidRPr="001A1169">
        <w:t xml:space="preserve">– koristi se odgovarajućim matematičkim jezikom (standardni matematički simboli, zapisi i terminologija) pri usmenome i pisanom izražavanju </w:t>
      </w:r>
    </w:p>
    <w:p w:rsidR="00844E2B" w:rsidRPr="001A1169" w:rsidRDefault="00844E2B" w:rsidP="00844E2B">
      <w:pPr>
        <w:pStyle w:val="Default"/>
      </w:pPr>
      <w:r w:rsidRPr="001A1169">
        <w:t xml:space="preserve">– koristi se odgovarajućim matematičkim prikazima za predstavljanje podataka </w:t>
      </w:r>
    </w:p>
    <w:p w:rsidR="00844E2B" w:rsidRPr="001A1169" w:rsidRDefault="00844E2B" w:rsidP="00844E2B">
      <w:pPr>
        <w:pStyle w:val="Default"/>
      </w:pPr>
      <w:r w:rsidRPr="001A1169">
        <w:t xml:space="preserve">– prelazi između različitih matematičkih prikaza </w:t>
      </w:r>
    </w:p>
    <w:p w:rsidR="00844E2B" w:rsidRPr="001A1169" w:rsidRDefault="00844E2B" w:rsidP="00844E2B">
      <w:pPr>
        <w:pStyle w:val="Default"/>
      </w:pPr>
      <w:r w:rsidRPr="001A1169">
        <w:t xml:space="preserve">– svoje razmišljanje iznosi cjelovitim, suvislim i sažetim matematičkim rečenicama </w:t>
      </w:r>
    </w:p>
    <w:p w:rsidR="00844E2B" w:rsidRPr="001A1169" w:rsidRDefault="00844E2B" w:rsidP="00844E2B">
      <w:pPr>
        <w:pStyle w:val="Default"/>
      </w:pPr>
      <w:r w:rsidRPr="001A1169">
        <w:t xml:space="preserve">– postavlja pitanja i odgovara na pitanja koja nadilaze opseg izvorno postavljenoga pitanja </w:t>
      </w:r>
    </w:p>
    <w:p w:rsidR="00844E2B" w:rsidRPr="001A1169" w:rsidRDefault="00844E2B" w:rsidP="00844E2B">
      <w:pPr>
        <w:pStyle w:val="Default"/>
      </w:pPr>
      <w:r w:rsidRPr="001A1169">
        <w:t xml:space="preserve">– organizira informacije u logičku strukturu </w:t>
      </w:r>
    </w:p>
    <w:p w:rsidR="00844E2B" w:rsidRPr="001A1169" w:rsidRDefault="00844E2B" w:rsidP="00844E2B">
      <w:pPr>
        <w:pStyle w:val="Default"/>
      </w:pPr>
      <w:r w:rsidRPr="001A1169">
        <w:t xml:space="preserve">– primjereno se koristi tehnologijom. </w:t>
      </w:r>
    </w:p>
    <w:p w:rsidR="00844E2B" w:rsidRPr="001A1169" w:rsidRDefault="00844E2B" w:rsidP="00844E2B">
      <w:pPr>
        <w:pStyle w:val="Default"/>
      </w:pPr>
    </w:p>
    <w:p w:rsidR="00844E2B" w:rsidRPr="001A1169" w:rsidRDefault="00844E2B" w:rsidP="00844E2B">
      <w:pPr>
        <w:pStyle w:val="Default"/>
      </w:pPr>
      <w:r w:rsidRPr="001A1169">
        <w:t xml:space="preserve"> 3</w:t>
      </w:r>
      <w:r w:rsidRPr="00394F0C">
        <w:rPr>
          <w:b/>
        </w:rPr>
        <w:t>. Rješavanje</w:t>
      </w:r>
      <w:r w:rsidRPr="001A1169">
        <w:t xml:space="preserve"> </w:t>
      </w:r>
      <w:r w:rsidRPr="001A1169">
        <w:rPr>
          <w:b/>
          <w:bCs/>
        </w:rPr>
        <w:t xml:space="preserve">problema </w:t>
      </w:r>
    </w:p>
    <w:p w:rsidR="00844E2B" w:rsidRPr="001A1169" w:rsidRDefault="00844E2B" w:rsidP="00844E2B">
      <w:pPr>
        <w:pStyle w:val="Default"/>
      </w:pPr>
      <w:r w:rsidRPr="001A1169">
        <w:t xml:space="preserve">– prepoznaje relevantne elemente problema i naslućuje metode rješavanja </w:t>
      </w:r>
    </w:p>
    <w:p w:rsidR="00844E2B" w:rsidRPr="001A1169" w:rsidRDefault="00844E2B" w:rsidP="00844E2B">
      <w:pPr>
        <w:pStyle w:val="Default"/>
      </w:pPr>
      <w:r w:rsidRPr="001A1169">
        <w:t xml:space="preserve">– uspješno primjenjuje odabranu matematičku metodu pri rješavanju problema </w:t>
      </w:r>
    </w:p>
    <w:p w:rsidR="00844E2B" w:rsidRPr="001A1169" w:rsidRDefault="00844E2B" w:rsidP="00844E2B">
      <w:pPr>
        <w:pStyle w:val="Default"/>
      </w:pPr>
      <w:r w:rsidRPr="001A1169">
        <w:t xml:space="preserve">– modelira matematičkim zakonitostima problemske situacije uz raspravu </w:t>
      </w:r>
    </w:p>
    <w:p w:rsidR="00844E2B" w:rsidRPr="001A1169" w:rsidRDefault="00844E2B" w:rsidP="00844E2B">
      <w:pPr>
        <w:pStyle w:val="Default"/>
      </w:pPr>
      <w:r w:rsidRPr="001A1169">
        <w:t xml:space="preserve">– ispravno rješava probleme u različitim kontekstima </w:t>
      </w:r>
    </w:p>
    <w:p w:rsidR="00844E2B" w:rsidRPr="001A1169" w:rsidRDefault="00844E2B" w:rsidP="00844E2B">
      <w:pPr>
        <w:pStyle w:val="Default"/>
      </w:pPr>
      <w:r w:rsidRPr="001A1169">
        <w:t xml:space="preserve">– provjerava ispravnost matematičkih postupaka i utvrđuje smislenost rješenja problema </w:t>
      </w:r>
    </w:p>
    <w:p w:rsidR="00844E2B" w:rsidRPr="001A1169" w:rsidRDefault="00844E2B" w:rsidP="00844E2B">
      <w:pPr>
        <w:pStyle w:val="Default"/>
      </w:pPr>
      <w:r w:rsidRPr="001A1169">
        <w:t xml:space="preserve">– generalizira rješenje. </w:t>
      </w:r>
    </w:p>
    <w:p w:rsidR="00844E2B" w:rsidRPr="001A1169" w:rsidRDefault="00844E2B" w:rsidP="00844E2B">
      <w:pPr>
        <w:pStyle w:val="Default"/>
      </w:pPr>
      <w:r w:rsidRPr="001A1169">
        <w:t xml:space="preserve"> </w:t>
      </w:r>
    </w:p>
    <w:p w:rsidR="00844E2B" w:rsidRPr="001A1169" w:rsidRDefault="00844E2B" w:rsidP="00844E2B">
      <w:pPr>
        <w:pStyle w:val="Default"/>
      </w:pPr>
      <w:r w:rsidRPr="001A1169">
        <w:t xml:space="preserve">Svi elementi se mogu provjeravati i usmenim i pisanim putem, a jedna provjera može rezultirati jednom ili više ocjena. </w:t>
      </w:r>
    </w:p>
    <w:p w:rsidR="00844E2B" w:rsidRPr="001A1169" w:rsidRDefault="00844E2B" w:rsidP="00844E2B">
      <w:pPr>
        <w:pStyle w:val="Default"/>
      </w:pPr>
      <w:r w:rsidRPr="001A1169">
        <w:t xml:space="preserve">Nakon svake obrađene cjeline učenici pišu </w:t>
      </w:r>
      <w:r w:rsidRPr="001A1169">
        <w:rPr>
          <w:b/>
          <w:bCs/>
        </w:rPr>
        <w:t>ispit znanja</w:t>
      </w:r>
      <w:r w:rsidR="00394F0C">
        <w:rPr>
          <w:b/>
          <w:bCs/>
        </w:rPr>
        <w:t xml:space="preserve"> (ukupno šest ispita znanja)</w:t>
      </w:r>
      <w:r w:rsidRPr="001A1169">
        <w:t xml:space="preserve">. </w:t>
      </w:r>
      <w:r w:rsidR="001A1169">
        <w:t>Usmeno ispitivanje se provodi najmanje jedanput u svakom polugodištu.</w:t>
      </w:r>
    </w:p>
    <w:p w:rsidR="003C115B" w:rsidRDefault="00844E2B" w:rsidP="00844E2B">
      <w:pPr>
        <w:pStyle w:val="Default"/>
      </w:pPr>
      <w:r w:rsidRPr="001A1169">
        <w:t xml:space="preserve">Negativna ocjena iz ispita znanja ispravlja se najkasnije u roku od 2 tjedna otkad je učenik dobio ispravljeni ispit na uvid (između mora biti barem jedan sat dopunske nastave na kojem učenik vježba slične zadatke). Druga mogućnost za ispravljanje negativne ocjene je u roku 2 tjedna nakon praznika. </w:t>
      </w:r>
    </w:p>
    <w:p w:rsidR="003C115B" w:rsidRDefault="003C115B" w:rsidP="00844E2B">
      <w:pPr>
        <w:pStyle w:val="Default"/>
      </w:pPr>
    </w:p>
    <w:p w:rsidR="00844E2B" w:rsidRPr="001A1169" w:rsidRDefault="003C115B" w:rsidP="00844E2B">
      <w:pPr>
        <w:pStyle w:val="Default"/>
      </w:pPr>
      <w:r>
        <w:rPr>
          <w:color w:val="231F20"/>
          <w:shd w:val="clear" w:color="auto" w:fill="FFFFFF"/>
        </w:rPr>
        <w:t>Zaključna ocjena iz Matematike mora se temeljiti na usvojenosti odgojno-obrazovnih ishoda. U tu svrhu nužno je ostvarenost ishoda provjeravati na što više različitih načina i u što više vremenskih točaka. Zaključna ocjena mora biti utemeljena na vjerodostojnim, valjanim i dokazivim informacijama o učenikovu učenju i napretku, o onome što je naučio i kako se razvio. </w:t>
      </w:r>
    </w:p>
    <w:p w:rsidR="00844E2B" w:rsidRPr="001A1169" w:rsidRDefault="00844E2B" w:rsidP="00844E2B">
      <w:pPr>
        <w:pStyle w:val="Default"/>
      </w:pPr>
      <w:r w:rsidRPr="001A1169">
        <w:t xml:space="preserve"> </w:t>
      </w:r>
    </w:p>
    <w:p w:rsidR="00DB71DA" w:rsidRPr="001A1169" w:rsidRDefault="00844E2B" w:rsidP="00844E2B">
      <w:pPr>
        <w:rPr>
          <w:b/>
          <w:bCs/>
          <w:sz w:val="24"/>
          <w:szCs w:val="24"/>
        </w:rPr>
      </w:pPr>
      <w:r w:rsidRPr="001A1169">
        <w:rPr>
          <w:b/>
          <w:bCs/>
          <w:sz w:val="24"/>
          <w:szCs w:val="24"/>
        </w:rPr>
        <w:t>Zaključna ocjena</w:t>
      </w:r>
      <w:r w:rsidR="003C115B">
        <w:rPr>
          <w:b/>
          <w:bCs/>
          <w:sz w:val="24"/>
          <w:szCs w:val="24"/>
        </w:rPr>
        <w:t xml:space="preserve"> </w:t>
      </w:r>
      <w:r w:rsidRPr="001A1169">
        <w:rPr>
          <w:b/>
          <w:bCs/>
          <w:sz w:val="24"/>
          <w:szCs w:val="24"/>
        </w:rPr>
        <w:t>ne mora biti aritmetička sredina svih ocjena.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755"/>
        <w:gridCol w:w="4755"/>
      </w:tblGrid>
      <w:tr w:rsidR="00844E2B">
        <w:trPr>
          <w:trHeight w:val="521"/>
        </w:trPr>
        <w:tc>
          <w:tcPr>
            <w:tcW w:w="9510" w:type="dxa"/>
            <w:gridSpan w:val="2"/>
          </w:tcPr>
          <w:p w:rsidR="00844E2B" w:rsidRDefault="00844E2B">
            <w:pPr>
              <w:pStyle w:val="Default"/>
              <w:rPr>
                <w:sz w:val="23"/>
                <w:szCs w:val="23"/>
              </w:rPr>
            </w:pPr>
          </w:p>
          <w:p w:rsidR="001A1169" w:rsidRDefault="001A1169">
            <w:pPr>
              <w:pStyle w:val="Default"/>
              <w:rPr>
                <w:sz w:val="23"/>
                <w:szCs w:val="23"/>
              </w:rPr>
            </w:pPr>
          </w:p>
        </w:tc>
      </w:tr>
      <w:tr w:rsidR="00844E2B">
        <w:trPr>
          <w:trHeight w:val="782"/>
        </w:trPr>
        <w:tc>
          <w:tcPr>
            <w:tcW w:w="4755" w:type="dxa"/>
          </w:tcPr>
          <w:p w:rsidR="00844E2B" w:rsidRDefault="00844E2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Nedovoljan </w:t>
            </w:r>
          </w:p>
          <w:p w:rsidR="00844E2B" w:rsidRDefault="00844E2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(1) </w:t>
            </w:r>
          </w:p>
        </w:tc>
        <w:tc>
          <w:tcPr>
            <w:tcW w:w="4755" w:type="dxa"/>
          </w:tcPr>
          <w:p w:rsidR="00844E2B" w:rsidRDefault="00844E2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Učenik nije usvojio n</w:t>
            </w:r>
            <w:r w:rsidR="003C115B">
              <w:rPr>
                <w:sz w:val="23"/>
                <w:szCs w:val="23"/>
              </w:rPr>
              <w:t>iti minimum nastavnih sadržaja i odgojno- obrazovnih ishoda.</w:t>
            </w:r>
          </w:p>
          <w:p w:rsidR="00844E2B" w:rsidRDefault="00844E2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Obrazlaže nesuvislo, nelogično i bez razumijevanja. </w:t>
            </w:r>
          </w:p>
          <w:p w:rsidR="00F70FEA" w:rsidRDefault="00844E2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Nema primjene znanja. Niti uz učiteljevu pomoć ne može rješavati zadatke </w:t>
            </w:r>
          </w:p>
          <w:p w:rsidR="003C115B" w:rsidRDefault="00844E2B" w:rsidP="001A116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Na pisanim</w:t>
            </w:r>
            <w:r w:rsidR="00394F0C">
              <w:rPr>
                <w:sz w:val="23"/>
                <w:szCs w:val="23"/>
              </w:rPr>
              <w:t xml:space="preserve"> provjerama postiže </w:t>
            </w:r>
            <w:r w:rsidR="00394F0C" w:rsidRPr="00394F0C">
              <w:rPr>
                <w:b/>
                <w:sz w:val="23"/>
                <w:szCs w:val="23"/>
              </w:rPr>
              <w:t>:</w:t>
            </w:r>
            <w:r w:rsidRPr="00394F0C">
              <w:rPr>
                <w:b/>
                <w:sz w:val="23"/>
                <w:szCs w:val="23"/>
              </w:rPr>
              <w:t xml:space="preserve"> </w:t>
            </w:r>
            <w:r w:rsidR="001A1169" w:rsidRPr="00394F0C">
              <w:rPr>
                <w:b/>
                <w:sz w:val="23"/>
                <w:szCs w:val="23"/>
              </w:rPr>
              <w:t>0-</w:t>
            </w:r>
            <w:r w:rsidRPr="00394F0C">
              <w:rPr>
                <w:b/>
                <w:sz w:val="23"/>
                <w:szCs w:val="23"/>
              </w:rPr>
              <w:t xml:space="preserve"> 4</w:t>
            </w:r>
            <w:r w:rsidR="001A1169" w:rsidRPr="00394F0C">
              <w:rPr>
                <w:b/>
                <w:sz w:val="23"/>
                <w:szCs w:val="23"/>
              </w:rPr>
              <w:t>4</w:t>
            </w:r>
            <w:r w:rsidRPr="00394F0C">
              <w:rPr>
                <w:b/>
                <w:sz w:val="23"/>
                <w:szCs w:val="23"/>
              </w:rPr>
              <w:t>%</w:t>
            </w:r>
            <w:r w:rsidR="00394F0C">
              <w:rPr>
                <w:sz w:val="23"/>
                <w:szCs w:val="23"/>
              </w:rPr>
              <w:t xml:space="preserve"> bodova</w:t>
            </w:r>
            <w:r>
              <w:rPr>
                <w:sz w:val="23"/>
                <w:szCs w:val="23"/>
              </w:rPr>
              <w:t xml:space="preserve"> </w:t>
            </w:r>
          </w:p>
          <w:p w:rsidR="00844E2B" w:rsidRDefault="00844E2B" w:rsidP="001A116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</w:tr>
      <w:tr w:rsidR="00844E2B">
        <w:trPr>
          <w:trHeight w:val="661"/>
        </w:trPr>
        <w:tc>
          <w:tcPr>
            <w:tcW w:w="4755" w:type="dxa"/>
          </w:tcPr>
          <w:p w:rsidR="00844E2B" w:rsidRDefault="00844E2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Dovoljan </w:t>
            </w:r>
          </w:p>
          <w:p w:rsidR="00844E2B" w:rsidRDefault="00844E2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(2) </w:t>
            </w:r>
          </w:p>
        </w:tc>
        <w:tc>
          <w:tcPr>
            <w:tcW w:w="4755" w:type="dxa"/>
          </w:tcPr>
          <w:p w:rsidR="00844E2B" w:rsidRDefault="00844E2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Učenik prepoznaje osnovne matematičke pojmove, odgovara po sjećanju, bez dubljeg razumijevanja. Učenik griješi, do rezultata dolazi uz pomoć nastavnika. Obrazlaže nepotpuno, površno i s pogreškama. </w:t>
            </w:r>
          </w:p>
          <w:p w:rsidR="00844E2B" w:rsidRDefault="00844E2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Na pisanim provjerama postiže</w:t>
            </w:r>
            <w:r w:rsidR="00394F0C">
              <w:rPr>
                <w:sz w:val="23"/>
                <w:szCs w:val="23"/>
              </w:rPr>
              <w:t>:</w:t>
            </w:r>
            <w:r>
              <w:rPr>
                <w:sz w:val="23"/>
                <w:szCs w:val="23"/>
              </w:rPr>
              <w:t xml:space="preserve"> </w:t>
            </w:r>
            <w:r w:rsidRPr="00394F0C">
              <w:rPr>
                <w:b/>
                <w:sz w:val="23"/>
                <w:szCs w:val="23"/>
              </w:rPr>
              <w:t xml:space="preserve">45%-59% </w:t>
            </w:r>
            <w:r>
              <w:rPr>
                <w:sz w:val="23"/>
                <w:szCs w:val="23"/>
              </w:rPr>
              <w:t xml:space="preserve">bodova. </w:t>
            </w:r>
          </w:p>
          <w:p w:rsidR="00394F0C" w:rsidRDefault="00394F0C">
            <w:pPr>
              <w:pStyle w:val="Default"/>
              <w:rPr>
                <w:sz w:val="23"/>
                <w:szCs w:val="23"/>
              </w:rPr>
            </w:pPr>
          </w:p>
        </w:tc>
      </w:tr>
      <w:tr w:rsidR="00844E2B">
        <w:trPr>
          <w:trHeight w:val="999"/>
        </w:trPr>
        <w:tc>
          <w:tcPr>
            <w:tcW w:w="4755" w:type="dxa"/>
          </w:tcPr>
          <w:p w:rsidR="00844E2B" w:rsidRDefault="00844E2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Dobar </w:t>
            </w:r>
          </w:p>
          <w:p w:rsidR="00844E2B" w:rsidRDefault="00844E2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(3) </w:t>
            </w:r>
          </w:p>
        </w:tc>
        <w:tc>
          <w:tcPr>
            <w:tcW w:w="4755" w:type="dxa"/>
          </w:tcPr>
          <w:p w:rsidR="00844E2B" w:rsidRDefault="00844E2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Učenik reproducira temeljne pojmove, razumije gradivo, ali ga ne zna primijeniti, niti obrazložiti vlastitim primjerima. Učenik samostalno rješava probleme. Obrazlaže djelomično logično i uvjerljivo. </w:t>
            </w:r>
          </w:p>
          <w:p w:rsidR="00844E2B" w:rsidRDefault="00844E2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Donekle primjenjuje znanje, rješava polako i, uz učiteljevu pomoć, točno. </w:t>
            </w:r>
          </w:p>
          <w:p w:rsidR="00844E2B" w:rsidRDefault="00844E2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Na pisanim provjerama postiže</w:t>
            </w:r>
            <w:r w:rsidR="00394F0C">
              <w:rPr>
                <w:sz w:val="23"/>
                <w:szCs w:val="23"/>
              </w:rPr>
              <w:t>:</w:t>
            </w:r>
            <w:r>
              <w:rPr>
                <w:sz w:val="23"/>
                <w:szCs w:val="23"/>
              </w:rPr>
              <w:t xml:space="preserve"> </w:t>
            </w:r>
            <w:r w:rsidRPr="00394F0C">
              <w:rPr>
                <w:b/>
                <w:sz w:val="23"/>
                <w:szCs w:val="23"/>
              </w:rPr>
              <w:t>60%-74%</w:t>
            </w:r>
            <w:r>
              <w:rPr>
                <w:sz w:val="23"/>
                <w:szCs w:val="23"/>
              </w:rPr>
              <w:t xml:space="preserve"> bodova. </w:t>
            </w:r>
          </w:p>
          <w:p w:rsidR="00394F0C" w:rsidRDefault="00394F0C">
            <w:pPr>
              <w:pStyle w:val="Default"/>
              <w:rPr>
                <w:sz w:val="23"/>
                <w:szCs w:val="23"/>
              </w:rPr>
            </w:pPr>
          </w:p>
        </w:tc>
      </w:tr>
      <w:tr w:rsidR="00844E2B">
        <w:trPr>
          <w:trHeight w:val="661"/>
        </w:trPr>
        <w:tc>
          <w:tcPr>
            <w:tcW w:w="4755" w:type="dxa"/>
          </w:tcPr>
          <w:p w:rsidR="00844E2B" w:rsidRDefault="00844E2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Vrlo dobar </w:t>
            </w:r>
          </w:p>
          <w:p w:rsidR="00844E2B" w:rsidRDefault="00844E2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(4) </w:t>
            </w:r>
          </w:p>
        </w:tc>
        <w:tc>
          <w:tcPr>
            <w:tcW w:w="4755" w:type="dxa"/>
          </w:tcPr>
          <w:p w:rsidR="00844E2B" w:rsidRDefault="00844E2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Učenik razumije gradivo i zna se služiti usvojenim znanjem. Navodi vlastite primjere i samostalno rješava i složenije zadatke. Obrazlaže točno, logično i s razumijevanjem. </w:t>
            </w:r>
          </w:p>
          <w:p w:rsidR="00844E2B" w:rsidRDefault="00844E2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Znanje primjenjuje umjereno brzo, točno i </w:t>
            </w:r>
            <w:r>
              <w:rPr>
                <w:b/>
                <w:bCs/>
                <w:sz w:val="23"/>
                <w:szCs w:val="23"/>
              </w:rPr>
              <w:t>bez učiteljeve pomoći</w:t>
            </w:r>
            <w:r>
              <w:rPr>
                <w:sz w:val="23"/>
                <w:szCs w:val="23"/>
              </w:rPr>
              <w:t xml:space="preserve">. </w:t>
            </w:r>
          </w:p>
          <w:p w:rsidR="00844E2B" w:rsidRDefault="00844E2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Na pisanim provjerama postiže</w:t>
            </w:r>
            <w:r w:rsidR="00394F0C">
              <w:rPr>
                <w:sz w:val="23"/>
                <w:szCs w:val="23"/>
              </w:rPr>
              <w:t>:</w:t>
            </w:r>
            <w:r>
              <w:rPr>
                <w:sz w:val="23"/>
                <w:szCs w:val="23"/>
              </w:rPr>
              <w:t xml:space="preserve"> </w:t>
            </w:r>
            <w:r w:rsidRPr="00394F0C">
              <w:rPr>
                <w:b/>
                <w:sz w:val="23"/>
                <w:szCs w:val="23"/>
              </w:rPr>
              <w:t>75%-89%</w:t>
            </w:r>
            <w:r>
              <w:rPr>
                <w:sz w:val="23"/>
                <w:szCs w:val="23"/>
              </w:rPr>
              <w:t xml:space="preserve"> bodova. </w:t>
            </w:r>
          </w:p>
          <w:p w:rsidR="00394F0C" w:rsidRDefault="00394F0C">
            <w:pPr>
              <w:pStyle w:val="Default"/>
              <w:rPr>
                <w:sz w:val="23"/>
                <w:szCs w:val="23"/>
              </w:rPr>
            </w:pPr>
          </w:p>
        </w:tc>
      </w:tr>
      <w:tr w:rsidR="00844E2B">
        <w:trPr>
          <w:trHeight w:val="1213"/>
        </w:trPr>
        <w:tc>
          <w:tcPr>
            <w:tcW w:w="4755" w:type="dxa"/>
          </w:tcPr>
          <w:p w:rsidR="00844E2B" w:rsidRDefault="00844E2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Odličan </w:t>
            </w:r>
          </w:p>
          <w:p w:rsidR="00844E2B" w:rsidRDefault="00844E2B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(5) </w:t>
            </w:r>
          </w:p>
          <w:p w:rsidR="001D1911" w:rsidRDefault="001D1911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1D1911" w:rsidRDefault="001D1911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1D1911" w:rsidRDefault="001D1911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1D1911" w:rsidRDefault="001D1911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1D1911" w:rsidRDefault="001D1911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1D1911" w:rsidRDefault="001D1911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1D1911" w:rsidRDefault="001D1911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1D1911" w:rsidRDefault="001D1911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1D1911" w:rsidRDefault="001D1911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1D1911" w:rsidRDefault="001D1911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1D1911" w:rsidRDefault="001D1911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1D1911" w:rsidRDefault="00BD623C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K</w:t>
            </w:r>
            <w:r w:rsidR="001D1911">
              <w:rPr>
                <w:b/>
                <w:bCs/>
                <w:sz w:val="23"/>
                <w:szCs w:val="23"/>
              </w:rPr>
              <w:t>riterije vrednovanja izradila Vesna  Krajina, profesorica matematike i fizike</w:t>
            </w:r>
          </w:p>
          <w:p w:rsidR="001D1911" w:rsidRDefault="001D1911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1D1911" w:rsidRDefault="00931AD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Horvati, 31.08.2020</w:t>
            </w:r>
            <w:r w:rsidR="001D1911">
              <w:rPr>
                <w:b/>
                <w:bCs/>
                <w:sz w:val="23"/>
                <w:szCs w:val="23"/>
              </w:rPr>
              <w:t>.</w:t>
            </w:r>
          </w:p>
        </w:tc>
        <w:tc>
          <w:tcPr>
            <w:tcW w:w="4755" w:type="dxa"/>
          </w:tcPr>
          <w:p w:rsidR="00844E2B" w:rsidRDefault="00844E2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Učenik stečeno znanje primjenjuje na nove, složenije primjere. Sposoban je prenositi znanje drugim učenicima i pri</w:t>
            </w:r>
            <w:r w:rsidR="00394F0C">
              <w:rPr>
                <w:sz w:val="23"/>
                <w:szCs w:val="23"/>
              </w:rPr>
              <w:t xml:space="preserve"> tome</w:t>
            </w:r>
            <w:r w:rsidR="000C3C60">
              <w:rPr>
                <w:sz w:val="23"/>
                <w:szCs w:val="23"/>
              </w:rPr>
              <w:t xml:space="preserve"> se služi</w:t>
            </w:r>
            <w:r>
              <w:rPr>
                <w:sz w:val="23"/>
                <w:szCs w:val="23"/>
              </w:rPr>
              <w:t xml:space="preserve"> dodatnim izvorima znanja i informacijama iz različitih medija te primjenjuje matematičke sadržaje u </w:t>
            </w:r>
            <w:r>
              <w:rPr>
                <w:b/>
                <w:bCs/>
                <w:sz w:val="23"/>
                <w:szCs w:val="23"/>
              </w:rPr>
              <w:t xml:space="preserve">novim </w:t>
            </w:r>
            <w:r>
              <w:rPr>
                <w:sz w:val="23"/>
                <w:szCs w:val="23"/>
              </w:rPr>
              <w:t xml:space="preserve">situacijama. </w:t>
            </w:r>
          </w:p>
          <w:p w:rsidR="00844E2B" w:rsidRDefault="00844E2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Rješava brzo i s lakoćom. Primjenjuje znanje </w:t>
            </w:r>
            <w:r>
              <w:rPr>
                <w:b/>
                <w:bCs/>
                <w:sz w:val="23"/>
                <w:szCs w:val="23"/>
              </w:rPr>
              <w:t>potpuno samostalno, bez greške i u novim ispitnim situacijama</w:t>
            </w:r>
            <w:r>
              <w:rPr>
                <w:sz w:val="23"/>
                <w:szCs w:val="23"/>
              </w:rPr>
              <w:t xml:space="preserve">. Povezuje činjenice, postavlja probleme, novi su mu sadržaji izazov. </w:t>
            </w:r>
          </w:p>
          <w:p w:rsidR="00844E2B" w:rsidRDefault="00844E2B" w:rsidP="00394F0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Na pisanim provjerama postiže</w:t>
            </w:r>
            <w:r w:rsidR="00394F0C" w:rsidRPr="00394F0C">
              <w:rPr>
                <w:b/>
                <w:sz w:val="23"/>
                <w:szCs w:val="23"/>
              </w:rPr>
              <w:t>:</w:t>
            </w:r>
            <w:r w:rsidRPr="00394F0C">
              <w:rPr>
                <w:b/>
                <w:sz w:val="23"/>
                <w:szCs w:val="23"/>
              </w:rPr>
              <w:t xml:space="preserve"> 90%</w:t>
            </w:r>
            <w:r w:rsidR="00394F0C" w:rsidRPr="00394F0C">
              <w:rPr>
                <w:b/>
                <w:sz w:val="23"/>
                <w:szCs w:val="23"/>
              </w:rPr>
              <w:t>-100%</w:t>
            </w:r>
            <w:r>
              <w:rPr>
                <w:sz w:val="23"/>
                <w:szCs w:val="23"/>
              </w:rPr>
              <w:t xml:space="preserve"> bodova. </w:t>
            </w:r>
          </w:p>
          <w:p w:rsidR="001D1911" w:rsidRDefault="001D1911" w:rsidP="00394F0C">
            <w:pPr>
              <w:pStyle w:val="Default"/>
              <w:rPr>
                <w:sz w:val="23"/>
                <w:szCs w:val="23"/>
              </w:rPr>
            </w:pPr>
          </w:p>
          <w:p w:rsidR="001D1911" w:rsidRDefault="001D1911" w:rsidP="00394F0C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844E2B" w:rsidRDefault="00844E2B" w:rsidP="00844E2B"/>
    <w:sectPr w:rsidR="00844E2B" w:rsidSect="00DB71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44E2B"/>
    <w:rsid w:val="000C3C60"/>
    <w:rsid w:val="001A1169"/>
    <w:rsid w:val="001D1911"/>
    <w:rsid w:val="002C3311"/>
    <w:rsid w:val="00394F0C"/>
    <w:rsid w:val="003C115B"/>
    <w:rsid w:val="00525C26"/>
    <w:rsid w:val="005C335C"/>
    <w:rsid w:val="006F7322"/>
    <w:rsid w:val="00816C19"/>
    <w:rsid w:val="00844E2B"/>
    <w:rsid w:val="008E60E5"/>
    <w:rsid w:val="00931ADC"/>
    <w:rsid w:val="009641ED"/>
    <w:rsid w:val="009A49E4"/>
    <w:rsid w:val="00BD623C"/>
    <w:rsid w:val="00C2224D"/>
    <w:rsid w:val="00DB71DA"/>
    <w:rsid w:val="00F7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7A31CD-D3C5-4FE5-83FE-E2165CE3C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1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44E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11</cp:revision>
  <dcterms:created xsi:type="dcterms:W3CDTF">2019-07-02T14:13:00Z</dcterms:created>
  <dcterms:modified xsi:type="dcterms:W3CDTF">2020-06-27T15:13:00Z</dcterms:modified>
</cp:coreProperties>
</file>